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5353"/>
        <w:gridCol w:w="4537"/>
      </w:tblGrid>
      <w:tr w:rsidR="00886222" w:rsidRPr="0086750C" w:rsidTr="00855422">
        <w:tc>
          <w:tcPr>
            <w:tcW w:w="5353" w:type="dxa"/>
          </w:tcPr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Принято</w:t>
            </w: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от ________201_ г.</w:t>
            </w: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</w:tcPr>
          <w:p w:rsidR="00886222" w:rsidRDefault="00886222" w:rsidP="00950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Утверждаю</w:t>
            </w:r>
          </w:p>
          <w:p w:rsidR="00886222" w:rsidRPr="0097123F" w:rsidRDefault="00886222" w:rsidP="00950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Директор МБУ ДО ДМШ  </w:t>
            </w:r>
          </w:p>
          <w:p w:rsidR="00886222" w:rsidRPr="0097123F" w:rsidRDefault="00886222" w:rsidP="00950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г. Гулькевичи </w:t>
            </w:r>
          </w:p>
          <w:p w:rsidR="00886222" w:rsidRPr="0097123F" w:rsidRDefault="00886222" w:rsidP="00950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_______ Н.Г. Баринова</w:t>
            </w:r>
          </w:p>
          <w:p w:rsidR="00886222" w:rsidRPr="0097123F" w:rsidRDefault="00886222" w:rsidP="00950D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№___ от </w:t>
            </w:r>
            <w:r w:rsidRPr="0097123F">
              <w:rPr>
                <w:rFonts w:ascii="Times New Roman" w:hAnsi="Times New Roman" w:cs="Times New Roman"/>
              </w:rPr>
              <w:t>«___» _________201</w:t>
            </w:r>
            <w:r>
              <w:rPr>
                <w:rFonts w:ascii="Times New Roman" w:hAnsi="Times New Roman" w:cs="Times New Roman"/>
              </w:rPr>
              <w:t>_</w:t>
            </w:r>
            <w:r w:rsidRPr="0097123F">
              <w:rPr>
                <w:rFonts w:ascii="Times New Roman" w:hAnsi="Times New Roman" w:cs="Times New Roman"/>
              </w:rPr>
              <w:t xml:space="preserve">  г.</w:t>
            </w:r>
          </w:p>
          <w:p w:rsidR="00886222" w:rsidRPr="0097123F" w:rsidRDefault="00886222" w:rsidP="00950DFB">
            <w:pPr>
              <w:pStyle w:val="a3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886222" w:rsidRDefault="00886222" w:rsidP="00886222">
      <w:pPr>
        <w:spacing w:after="152"/>
        <w:ind w:right="1220"/>
        <w:jc w:val="center"/>
        <w:rPr>
          <w:rStyle w:val="20"/>
          <w:rFonts w:eastAsia="Arial Unicode MS"/>
          <w:b/>
        </w:rPr>
      </w:pPr>
    </w:p>
    <w:p w:rsidR="00886222" w:rsidRPr="0097123F" w:rsidRDefault="00886222" w:rsidP="00886222">
      <w:pPr>
        <w:spacing w:after="152"/>
        <w:ind w:right="1220"/>
        <w:jc w:val="center"/>
        <w:rPr>
          <w:b/>
        </w:rPr>
      </w:pPr>
      <w:r w:rsidRPr="0097123F">
        <w:rPr>
          <w:rStyle w:val="20"/>
          <w:rFonts w:eastAsia="Arial Unicode MS"/>
          <w:b/>
        </w:rPr>
        <w:t>ПОЛОЖЕНИЕ</w:t>
      </w:r>
    </w:p>
    <w:p w:rsidR="00886222" w:rsidRPr="0097123F" w:rsidRDefault="00886222" w:rsidP="00886222">
      <w:pPr>
        <w:spacing w:after="270" w:line="317" w:lineRule="exact"/>
        <w:ind w:left="40"/>
        <w:jc w:val="center"/>
        <w:rPr>
          <w:b/>
        </w:rPr>
      </w:pPr>
      <w:r w:rsidRPr="0097123F">
        <w:rPr>
          <w:rStyle w:val="20"/>
          <w:rFonts w:eastAsia="Arial Unicode MS"/>
          <w:b/>
        </w:rPr>
        <w:t>о порядке и формах проведения итоговой аттестации,</w:t>
      </w:r>
      <w:r w:rsidRPr="0097123F">
        <w:rPr>
          <w:rStyle w:val="20"/>
          <w:rFonts w:eastAsia="Arial Unicode MS"/>
          <w:b/>
        </w:rPr>
        <w:br/>
        <w:t>завершающей освоение дополнительных общеразвивающих</w:t>
      </w:r>
      <w:r w:rsidRPr="0097123F">
        <w:rPr>
          <w:rStyle w:val="20"/>
          <w:rFonts w:eastAsia="Arial Unicode MS"/>
          <w:b/>
        </w:rPr>
        <w:br/>
        <w:t>общеобразовательных программ в области музыкального искусства</w:t>
      </w:r>
      <w:r w:rsidRPr="0097123F">
        <w:rPr>
          <w:rStyle w:val="20"/>
          <w:rFonts w:eastAsia="Arial Unicode MS"/>
          <w:b/>
        </w:rPr>
        <w:br/>
        <w:t>в муниципальном бюджетном учреждении дополнительного образования</w:t>
      </w:r>
      <w:r w:rsidRPr="0097123F">
        <w:rPr>
          <w:rStyle w:val="20"/>
          <w:rFonts w:eastAsia="Arial Unicode MS"/>
          <w:b/>
        </w:rPr>
        <w:br/>
        <w:t>Детская музыкальная школа  г. Гулькевичи</w:t>
      </w:r>
      <w:r w:rsidRPr="0097123F">
        <w:rPr>
          <w:rStyle w:val="20"/>
          <w:rFonts w:eastAsia="Arial Unicode MS"/>
          <w:b/>
        </w:rPr>
        <w:br/>
        <w:t>муниципального образования Гулькевичский район</w:t>
      </w:r>
    </w:p>
    <w:p w:rsidR="00886222" w:rsidRDefault="00886222" w:rsidP="00886222">
      <w:pPr>
        <w:numPr>
          <w:ilvl w:val="0"/>
          <w:numId w:val="1"/>
        </w:numPr>
        <w:tabs>
          <w:tab w:val="left" w:pos="3949"/>
        </w:tabs>
        <w:spacing w:after="310" w:line="280" w:lineRule="exact"/>
        <w:ind w:left="3600"/>
        <w:jc w:val="both"/>
      </w:pPr>
      <w:r>
        <w:rPr>
          <w:rStyle w:val="20"/>
          <w:rFonts w:eastAsia="Arial Unicode MS"/>
        </w:rPr>
        <w:t>Общие положения</w:t>
      </w:r>
    </w:p>
    <w:p w:rsidR="00886222" w:rsidRDefault="00886222" w:rsidP="00886222">
      <w:pPr>
        <w:numPr>
          <w:ilvl w:val="0"/>
          <w:numId w:val="2"/>
        </w:numPr>
        <w:tabs>
          <w:tab w:val="left" w:pos="1087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Настоящее Положение определяет порядок и формы проведения итоговой аттестации обучающихся МБУ ДО ДМШ г.Гулькевичи (далее - Учреждение), освоивших дополнительные общеразвивающие общеобразо</w:t>
      </w:r>
      <w:r>
        <w:rPr>
          <w:rStyle w:val="20"/>
          <w:rFonts w:eastAsia="Arial Unicode MS"/>
        </w:rPr>
        <w:softHyphen/>
        <w:t>вательные программы в области искусств (далее - выпускники), в том числе порядок формирования и функции экзаменационных и апелляционных ко</w:t>
      </w:r>
      <w:r>
        <w:rPr>
          <w:rStyle w:val="20"/>
          <w:rFonts w:eastAsia="Arial Unicode MS"/>
        </w:rPr>
        <w:softHyphen/>
        <w:t>миссий, порядок подачи и рассмотрения апелляций, повторного прохождения итоговой аттестации.</w:t>
      </w:r>
    </w:p>
    <w:p w:rsidR="00886222" w:rsidRDefault="00886222" w:rsidP="00886222">
      <w:pPr>
        <w:numPr>
          <w:ilvl w:val="0"/>
          <w:numId w:val="2"/>
        </w:numPr>
        <w:tabs>
          <w:tab w:val="left" w:pos="1083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выпускников представляет собой форму кон</w:t>
      </w:r>
      <w:r>
        <w:rPr>
          <w:rStyle w:val="20"/>
          <w:rFonts w:eastAsia="Arial Unicode MS"/>
        </w:rPr>
        <w:softHyphen/>
        <w:t>троля (оценки) освоения выпускниками дополнительных общеразвивающих общеобразовательных программ в области искусств.</w:t>
      </w:r>
    </w:p>
    <w:p w:rsidR="00886222" w:rsidRDefault="00886222" w:rsidP="00886222">
      <w:pPr>
        <w:numPr>
          <w:ilvl w:val="0"/>
          <w:numId w:val="2"/>
        </w:numPr>
        <w:tabs>
          <w:tab w:val="left" w:pos="1094"/>
        </w:tabs>
        <w:spacing w:after="272" w:line="320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проводится для выпускников  Учреждения, в том числе для иностранных граждан, лиц без гражданства, беженцев и вынужденных пере</w:t>
      </w:r>
      <w:r>
        <w:rPr>
          <w:rStyle w:val="20"/>
          <w:rFonts w:eastAsia="Arial Unicode MS"/>
        </w:rPr>
        <w:softHyphen/>
        <w:t>селенцев, освоивших дополнительные общеразвивающие общеобразователь</w:t>
      </w:r>
      <w:r>
        <w:rPr>
          <w:rStyle w:val="20"/>
          <w:rFonts w:eastAsia="Arial Unicode MS"/>
        </w:rPr>
        <w:softHyphen/>
        <w:t>ные программы в области искусств и допущенных в текущем году к итоговой аттестаций.</w:t>
      </w:r>
    </w:p>
    <w:p w:rsidR="00886222" w:rsidRDefault="00886222" w:rsidP="00886222">
      <w:pPr>
        <w:numPr>
          <w:ilvl w:val="0"/>
          <w:numId w:val="1"/>
        </w:numPr>
        <w:tabs>
          <w:tab w:val="left" w:pos="3258"/>
        </w:tabs>
        <w:spacing w:after="303" w:line="280" w:lineRule="exact"/>
        <w:ind w:left="2880"/>
        <w:jc w:val="both"/>
      </w:pPr>
      <w:r>
        <w:rPr>
          <w:rStyle w:val="20"/>
          <w:rFonts w:eastAsia="Arial Unicode MS"/>
        </w:rPr>
        <w:t>Формы итоговой аттестации</w:t>
      </w:r>
    </w:p>
    <w:p w:rsidR="00886222" w:rsidRDefault="00886222" w:rsidP="00886222">
      <w:pPr>
        <w:numPr>
          <w:ilvl w:val="0"/>
          <w:numId w:val="3"/>
        </w:numPr>
        <w:tabs>
          <w:tab w:val="left" w:pos="1156"/>
        </w:tabs>
        <w:spacing w:line="324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проводится в форме выпускных экзаменов.</w:t>
      </w:r>
    </w:p>
    <w:p w:rsidR="00886222" w:rsidRDefault="00886222" w:rsidP="00886222">
      <w:pPr>
        <w:numPr>
          <w:ilvl w:val="0"/>
          <w:numId w:val="3"/>
        </w:numPr>
        <w:tabs>
          <w:tab w:val="left" w:pos="1087"/>
        </w:tabs>
        <w:spacing w:line="324" w:lineRule="exact"/>
        <w:ind w:firstLine="620"/>
        <w:jc w:val="both"/>
      </w:pPr>
      <w:r>
        <w:rPr>
          <w:rStyle w:val="20"/>
          <w:rFonts w:eastAsia="Arial Unicode MS"/>
        </w:rPr>
        <w:t>Количество выпускных экзаменов и их виды по конкретной допол</w:t>
      </w:r>
      <w:r>
        <w:rPr>
          <w:rStyle w:val="20"/>
          <w:rFonts w:eastAsia="Arial Unicode MS"/>
        </w:rPr>
        <w:softHyphen/>
        <w:t>нительной общеразвивающей общеобразовательной программе в области ис</w:t>
      </w:r>
      <w:r>
        <w:rPr>
          <w:rStyle w:val="20"/>
          <w:rFonts w:eastAsia="Arial Unicode MS"/>
        </w:rPr>
        <w:softHyphen/>
        <w:t>кусств устанавливаются локальными нормативными актами Учреждения. При этом могут быть предусмотрены следующие виды выпускных экзаме</w:t>
      </w:r>
      <w:r>
        <w:rPr>
          <w:rStyle w:val="20"/>
          <w:rFonts w:eastAsia="Arial Unicode MS"/>
        </w:rPr>
        <w:softHyphen/>
        <w:t>нов:</w:t>
      </w:r>
    </w:p>
    <w:p w:rsidR="00886222" w:rsidRDefault="00886222" w:rsidP="00886222">
      <w:pPr>
        <w:spacing w:line="324" w:lineRule="exact"/>
        <w:ind w:firstLine="620"/>
        <w:jc w:val="both"/>
      </w:pPr>
      <w:r>
        <w:rPr>
          <w:rStyle w:val="20"/>
          <w:rFonts w:eastAsia="Arial Unicode MS"/>
        </w:rPr>
        <w:t>- академический концерт;</w:t>
      </w:r>
    </w:p>
    <w:p w:rsidR="00886222" w:rsidRDefault="00886222" w:rsidP="00886222">
      <w:pPr>
        <w:tabs>
          <w:tab w:val="left" w:pos="836"/>
        </w:tabs>
        <w:spacing w:line="317" w:lineRule="exact"/>
        <w:ind w:left="620"/>
        <w:jc w:val="both"/>
      </w:pPr>
      <w:r>
        <w:rPr>
          <w:rStyle w:val="20"/>
          <w:rFonts w:eastAsia="Arial Unicode MS"/>
        </w:rPr>
        <w:t>- письменный и (или) устный ответ.</w:t>
      </w:r>
    </w:p>
    <w:p w:rsidR="00886222" w:rsidRDefault="00886222" w:rsidP="00886222">
      <w:pPr>
        <w:numPr>
          <w:ilvl w:val="0"/>
          <w:numId w:val="3"/>
        </w:numPr>
        <w:tabs>
          <w:tab w:val="left" w:pos="1118"/>
        </w:tabs>
        <w:spacing w:after="330" w:line="317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не может быть заменена оценкой качества освоения дополнительной общеразвивающей общеобразовательной про</w:t>
      </w:r>
      <w:r>
        <w:rPr>
          <w:rStyle w:val="20"/>
          <w:rFonts w:eastAsia="Arial Unicode MS"/>
        </w:rPr>
        <w:softHyphen/>
        <w:t>граммы в области искусств на основании итогов текущего контроля успевае</w:t>
      </w:r>
      <w:r>
        <w:rPr>
          <w:rStyle w:val="20"/>
          <w:rFonts w:eastAsia="Arial Unicode MS"/>
        </w:rPr>
        <w:softHyphen/>
        <w:t>мости и промежуточной аттестации обучающегося.</w:t>
      </w:r>
    </w:p>
    <w:p w:rsidR="00886222" w:rsidRDefault="00886222" w:rsidP="00886222">
      <w:pPr>
        <w:numPr>
          <w:ilvl w:val="0"/>
          <w:numId w:val="1"/>
        </w:numPr>
        <w:tabs>
          <w:tab w:val="left" w:pos="2371"/>
        </w:tabs>
        <w:spacing w:after="306" w:line="280" w:lineRule="exact"/>
        <w:ind w:left="1900"/>
        <w:jc w:val="both"/>
      </w:pPr>
      <w:r>
        <w:rPr>
          <w:rStyle w:val="20"/>
          <w:rFonts w:eastAsia="Arial Unicode MS"/>
        </w:rPr>
        <w:lastRenderedPageBreak/>
        <w:t>Организация проведения итоговой аттестации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организуется и проводится Учреждением само</w:t>
      </w:r>
      <w:r>
        <w:rPr>
          <w:rStyle w:val="20"/>
          <w:rFonts w:eastAsia="Arial Unicode MS"/>
        </w:rPr>
        <w:softHyphen/>
        <w:t>стоятельно.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Для организации и проведения итоговой аттестации в Учреждении ежегодно создаются экзаменационные и апелляционные комиссии.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Экзаменационные комиссии определяют уровень освоения выпуск</w:t>
      </w:r>
      <w:r>
        <w:rPr>
          <w:rStyle w:val="20"/>
          <w:rFonts w:eastAsia="Arial Unicode MS"/>
        </w:rPr>
        <w:softHyphen/>
        <w:t>никами дополнительных общеразвивающих общеобразовательных программ в области искусств.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По результатам проведения итоговой аттестации экзаменационные комиссии разрабатывают рекомендации, направленные на совершенствова</w:t>
      </w:r>
      <w:r>
        <w:rPr>
          <w:rStyle w:val="20"/>
          <w:rFonts w:eastAsia="Arial Unicode MS"/>
        </w:rPr>
        <w:softHyphen/>
        <w:t>ние образовательного процесса в Учреждении.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Экзаменационные комиссии руководствуются в своей деятельности Федеральным законом от 29.12.2012 № 273-ФЗ «Об образовании в Россий</w:t>
      </w:r>
      <w:r>
        <w:rPr>
          <w:rStyle w:val="20"/>
          <w:rFonts w:eastAsia="Arial Unicode MS"/>
        </w:rPr>
        <w:softHyphen/>
        <w:t>ской Федерации», Уставом, настоящим Положением, а также дополнитель</w:t>
      </w:r>
      <w:r>
        <w:rPr>
          <w:rStyle w:val="20"/>
          <w:rFonts w:eastAsia="Arial Unicode MS"/>
        </w:rPr>
        <w:softHyphen/>
        <w:t>ной общеразвивающей общеобразовательной программой в области искус</w:t>
      </w:r>
      <w:r>
        <w:rPr>
          <w:rStyle w:val="20"/>
          <w:rFonts w:eastAsia="Arial Unicode MS"/>
        </w:rPr>
        <w:softHyphen/>
        <w:t>ств, разрабатываемой Учреждением.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Экзаменационная комиссия формируется приказом директора Учреждения из числа преподавателей, участвующих в реализации дополни</w:t>
      </w:r>
      <w:r>
        <w:rPr>
          <w:rStyle w:val="20"/>
          <w:rFonts w:eastAsia="Arial Unicode MS"/>
        </w:rPr>
        <w:softHyphen/>
        <w:t>тельной общеразвивающей общеобразовательной программы в области ис</w:t>
      </w:r>
      <w:r>
        <w:rPr>
          <w:rStyle w:val="20"/>
          <w:rFonts w:eastAsia="Arial Unicode MS"/>
        </w:rPr>
        <w:softHyphen/>
        <w:t>кусств, освоение которой будет оцениваться данной экзаменационной комис</w:t>
      </w:r>
      <w:r>
        <w:rPr>
          <w:rStyle w:val="20"/>
          <w:rFonts w:eastAsia="Arial Unicode MS"/>
        </w:rPr>
        <w:softHyphen/>
        <w:t>сией.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В состав экзаменационной комиссии входит не менее  трех человек, в том числе председатель экзаменационной комиссии, заместитель председа</w:t>
      </w:r>
      <w:r>
        <w:rPr>
          <w:rStyle w:val="20"/>
          <w:rFonts w:eastAsia="Arial Unicode MS"/>
        </w:rPr>
        <w:softHyphen/>
        <w:t>теля экзаменационной комиссии и иные члены экзаменационной комиссии. Секретарь экзаменационной комиссии может входить в состав экзаменационной комиссии.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Экзаменационная комиссия формируется для проведения итоговой аттестации по каждой дополнительной общеразвивающей общеобразова</w:t>
      </w:r>
      <w:r>
        <w:rPr>
          <w:rStyle w:val="20"/>
          <w:rFonts w:eastAsia="Arial Unicode MS"/>
        </w:rPr>
        <w:softHyphen/>
        <w:t>тельной программе в области искусств отдельно. При этом одна экзаменаци</w:t>
      </w:r>
      <w:r>
        <w:rPr>
          <w:rStyle w:val="20"/>
          <w:rFonts w:eastAsia="Arial Unicode MS"/>
        </w:rPr>
        <w:softHyphen/>
        <w:t>онная комиссия вправе принимать несколько выпускных экзаменов в рамках одной дополнительной общеразвивающей общеобразовательной программы в области искусств.</w:t>
      </w:r>
    </w:p>
    <w:p w:rsidR="00886222" w:rsidRDefault="00886222" w:rsidP="00886222">
      <w:pPr>
        <w:numPr>
          <w:ilvl w:val="0"/>
          <w:numId w:val="4"/>
        </w:numPr>
        <w:tabs>
          <w:tab w:val="left" w:pos="111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Председателем экзаменационной комиссии является директор Учреждения.</w:t>
      </w:r>
    </w:p>
    <w:p w:rsidR="00886222" w:rsidRDefault="00886222" w:rsidP="00886222">
      <w:pPr>
        <w:numPr>
          <w:ilvl w:val="0"/>
          <w:numId w:val="4"/>
        </w:numPr>
        <w:tabs>
          <w:tab w:val="left" w:pos="1238"/>
        </w:tabs>
        <w:spacing w:line="317" w:lineRule="exact"/>
        <w:jc w:val="both"/>
      </w:pPr>
      <w:r>
        <w:rPr>
          <w:rStyle w:val="20"/>
          <w:rFonts w:eastAsia="Arial Unicode MS"/>
        </w:rPr>
        <w:t>Председатель экзаменационной комиссии организует деятельность экзаменационной комиссии, обеспечивает единство требований, предъявляе</w:t>
      </w:r>
      <w:r>
        <w:rPr>
          <w:rStyle w:val="20"/>
          <w:rFonts w:eastAsia="Arial Unicode MS"/>
        </w:rPr>
        <w:softHyphen/>
        <w:t>мых к выпускникам при проведении итоговой аттестации. Полномочия председателя экзаменационной комиссии действительны по 31 декабря текущего года.</w:t>
      </w:r>
      <w:r>
        <w:rPr>
          <w:rStyle w:val="20"/>
          <w:rFonts w:eastAsia="Arial Unicode MS"/>
        </w:rPr>
        <w:tab/>
      </w:r>
    </w:p>
    <w:p w:rsidR="00886222" w:rsidRDefault="00886222" w:rsidP="00886222">
      <w:pPr>
        <w:numPr>
          <w:ilvl w:val="0"/>
          <w:numId w:val="4"/>
        </w:numPr>
        <w:tabs>
          <w:tab w:val="left" w:pos="1234"/>
        </w:tabs>
        <w:spacing w:after="330" w:line="317" w:lineRule="exact"/>
        <w:ind w:firstLine="62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  Секретарь экзаменационной комиссии ведет протоколы засе</w:t>
      </w:r>
      <w:r>
        <w:rPr>
          <w:rStyle w:val="20"/>
          <w:rFonts w:eastAsia="Arial Unicode MS"/>
        </w:rPr>
        <w:softHyphen/>
        <w:t>даний экзаменационной комиссии, в случае необходимости представляет в апелляционную комиссию необходимые материалы.</w:t>
      </w:r>
    </w:p>
    <w:p w:rsidR="00886222" w:rsidRDefault="00886222" w:rsidP="00886222">
      <w:pPr>
        <w:tabs>
          <w:tab w:val="left" w:pos="1234"/>
        </w:tabs>
        <w:spacing w:after="330" w:line="317" w:lineRule="exact"/>
        <w:ind w:left="620"/>
        <w:jc w:val="both"/>
      </w:pPr>
    </w:p>
    <w:p w:rsidR="00886222" w:rsidRDefault="00886222" w:rsidP="00886222">
      <w:pPr>
        <w:numPr>
          <w:ilvl w:val="0"/>
          <w:numId w:val="1"/>
        </w:numPr>
        <w:tabs>
          <w:tab w:val="left" w:pos="1589"/>
        </w:tabs>
        <w:spacing w:after="306" w:line="280" w:lineRule="exact"/>
        <w:ind w:left="1100"/>
        <w:jc w:val="both"/>
      </w:pPr>
      <w:r>
        <w:rPr>
          <w:rStyle w:val="20"/>
          <w:rFonts w:eastAsia="Arial Unicode MS"/>
        </w:rPr>
        <w:lastRenderedPageBreak/>
        <w:t>Сроки и процедура проведения итоговой атгестации</w:t>
      </w:r>
    </w:p>
    <w:p w:rsidR="00886222" w:rsidRDefault="00886222" w:rsidP="00886222">
      <w:pPr>
        <w:numPr>
          <w:ilvl w:val="0"/>
          <w:numId w:val="5"/>
        </w:numPr>
        <w:tabs>
          <w:tab w:val="left" w:pos="1163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Итоговая аттестация проводится по месту нахождения Учреждения.</w:t>
      </w:r>
    </w:p>
    <w:p w:rsidR="00886222" w:rsidRDefault="00886222" w:rsidP="00886222">
      <w:pPr>
        <w:numPr>
          <w:ilvl w:val="0"/>
          <w:numId w:val="5"/>
        </w:numPr>
        <w:tabs>
          <w:tab w:val="left" w:pos="1105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Дата и время проведения каждого выпускного экзамена устанавли</w:t>
      </w:r>
      <w:r>
        <w:rPr>
          <w:rStyle w:val="20"/>
          <w:rFonts w:eastAsia="Arial Unicode MS"/>
        </w:rPr>
        <w:softHyphen/>
        <w:t>вается приказом директора Учреждения. Расписание выпускных экзаменов должно предусматривать интервал между ними для каждого выпускника не менее трех дней.</w:t>
      </w:r>
    </w:p>
    <w:p w:rsidR="00886222" w:rsidRDefault="00886222" w:rsidP="00886222">
      <w:pPr>
        <w:numPr>
          <w:ilvl w:val="0"/>
          <w:numId w:val="5"/>
        </w:numPr>
        <w:tabs>
          <w:tab w:val="left" w:pos="109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Перед выпускными экзаменами для выпускников проводятся кон</w:t>
      </w:r>
      <w:r>
        <w:rPr>
          <w:rStyle w:val="20"/>
          <w:rFonts w:eastAsia="Arial Unicode MS"/>
        </w:rPr>
        <w:softHyphen/>
        <w:t>сультации по вопросам итоговой аттестации.</w:t>
      </w:r>
    </w:p>
    <w:p w:rsidR="00886222" w:rsidRDefault="00886222" w:rsidP="00886222">
      <w:pPr>
        <w:numPr>
          <w:ilvl w:val="0"/>
          <w:numId w:val="5"/>
        </w:numPr>
        <w:tabs>
          <w:tab w:val="left" w:pos="1101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Во время проведения выпускных экзаменов присутствие посторон</w:t>
      </w:r>
      <w:r>
        <w:rPr>
          <w:rStyle w:val="20"/>
          <w:rFonts w:eastAsia="Arial Unicode MS"/>
        </w:rPr>
        <w:softHyphen/>
        <w:t>них лиц допускается только с разрешения директора Учреждения. С целью выявления лиц, обладающих выдающимися способностями в области искус</w:t>
      </w:r>
      <w:r>
        <w:rPr>
          <w:rStyle w:val="20"/>
          <w:rFonts w:eastAsia="Arial Unicode MS"/>
        </w:rPr>
        <w:softHyphen/>
        <w:t>ств, и содействия в их дальнейшем профессиональном самоопределении, при проведении выпускных экзаменов вправе присутствовать представители об</w:t>
      </w:r>
      <w:r>
        <w:rPr>
          <w:rStyle w:val="20"/>
          <w:rFonts w:eastAsia="Arial Unicode MS"/>
        </w:rPr>
        <w:softHyphen/>
        <w:t>разовательных учреждений, реализующих образовательные программы сред</w:t>
      </w:r>
      <w:r>
        <w:rPr>
          <w:rStyle w:val="20"/>
          <w:rFonts w:eastAsia="Arial Unicode MS"/>
        </w:rPr>
        <w:softHyphen/>
        <w:t>него профессионального образования и высшего профессионального образо</w:t>
      </w:r>
      <w:r>
        <w:rPr>
          <w:rStyle w:val="20"/>
          <w:rFonts w:eastAsia="Arial Unicode MS"/>
        </w:rPr>
        <w:softHyphen/>
        <w:t>вания в области искусств.</w:t>
      </w:r>
    </w:p>
    <w:p w:rsidR="00886222" w:rsidRDefault="00886222" w:rsidP="00886222">
      <w:pPr>
        <w:numPr>
          <w:ilvl w:val="0"/>
          <w:numId w:val="5"/>
        </w:numPr>
        <w:tabs>
          <w:tab w:val="left" w:pos="109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Заседание экзаменационной комиссии является правомочным, если на нем присутствует не менее 2/3 ее состава. Решение экзаменационной ко</w:t>
      </w:r>
      <w:r>
        <w:rPr>
          <w:rStyle w:val="20"/>
          <w:rFonts w:eastAsia="Arial Unicode MS"/>
        </w:rPr>
        <w:softHyphen/>
        <w:t>миссии по каждому выпускному экзамену принимается на закрытом заседа</w:t>
      </w:r>
      <w:r>
        <w:rPr>
          <w:rStyle w:val="20"/>
          <w:rFonts w:eastAsia="Arial Unicode MS"/>
        </w:rPr>
        <w:softHyphen/>
        <w:t>нии простым большинством голосов членов комиссии, участвующих в засе</w:t>
      </w:r>
      <w:r>
        <w:rPr>
          <w:rStyle w:val="20"/>
          <w:rFonts w:eastAsia="Arial Unicode MS"/>
        </w:rPr>
        <w:softHyphen/>
        <w:t>дании, при обязательном присутствии председателя комиссии или его заме</w:t>
      </w:r>
      <w:r>
        <w:rPr>
          <w:rStyle w:val="20"/>
          <w:rFonts w:eastAsia="Arial Unicode MS"/>
        </w:rPr>
        <w:softHyphen/>
        <w:t>стителя. При равном числе голосов председатель комиссии обладает правом решающего голоса.</w:t>
      </w:r>
    </w:p>
    <w:p w:rsidR="00886222" w:rsidRDefault="00886222" w:rsidP="00886222">
      <w:pPr>
        <w:numPr>
          <w:ilvl w:val="0"/>
          <w:numId w:val="5"/>
        </w:numPr>
        <w:tabs>
          <w:tab w:val="left" w:pos="1098"/>
        </w:tabs>
        <w:spacing w:line="320" w:lineRule="exact"/>
        <w:ind w:firstLine="620"/>
        <w:jc w:val="both"/>
      </w:pPr>
      <w:r>
        <w:rPr>
          <w:rStyle w:val="20"/>
          <w:rFonts w:eastAsia="Arial Unicode MS"/>
        </w:rPr>
        <w:t>По итогам проведения выпускного экзамена выпускнику выставля</w:t>
      </w:r>
      <w:r>
        <w:rPr>
          <w:rStyle w:val="20"/>
          <w:rFonts w:eastAsia="Arial Unicode MS"/>
        </w:rPr>
        <w:softHyphen/>
        <w:t>ется оценка «отлично», «хорошо», «удовлетворительно» или «неудовлетво</w:t>
      </w:r>
      <w:r>
        <w:rPr>
          <w:rStyle w:val="20"/>
          <w:rFonts w:eastAsia="Arial Unicode MS"/>
        </w:rPr>
        <w:softHyphen/>
        <w:t>рительно». Результаты выпускных экзаменов объявляются в тот же день по</w:t>
      </w:r>
      <w:r>
        <w:rPr>
          <w:rStyle w:val="20"/>
          <w:rFonts w:eastAsia="Arial Unicode MS"/>
        </w:rPr>
        <w:softHyphen/>
        <w:t>сле оформления протоколов заседаний соответствующих комиссий, за ис</w:t>
      </w:r>
      <w:r>
        <w:rPr>
          <w:rStyle w:val="20"/>
          <w:rFonts w:eastAsia="Arial Unicode MS"/>
        </w:rPr>
        <w:softHyphen/>
        <w:t>ключением выпускных экзаменов, проводимых в письменной форме, резуль</w:t>
      </w:r>
      <w:r>
        <w:rPr>
          <w:rStyle w:val="20"/>
          <w:rFonts w:eastAsia="Arial Unicode MS"/>
        </w:rPr>
        <w:softHyphen/>
        <w:t>таты которых объявляются на следующий рабочий день.</w:t>
      </w:r>
    </w:p>
    <w:p w:rsidR="00886222" w:rsidRDefault="00886222" w:rsidP="00886222">
      <w:pPr>
        <w:numPr>
          <w:ilvl w:val="0"/>
          <w:numId w:val="5"/>
        </w:numPr>
        <w:tabs>
          <w:tab w:val="left" w:pos="1101"/>
        </w:tabs>
        <w:spacing w:line="320" w:lineRule="exact"/>
        <w:ind w:firstLine="62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Все заседания экзаменационных комиссий оформляются протокола</w:t>
      </w:r>
      <w:r>
        <w:rPr>
          <w:rStyle w:val="20"/>
          <w:rFonts w:eastAsia="Arial Unicode MS"/>
        </w:rPr>
        <w:softHyphen/>
        <w:t>ми. В протокол заседания экзаменационной комиссии вносятся мнения всех членов комиссии о выявленных знаниях, умениях и навыках выпускника, а также перечень заданных вопросов и характеристика ответов на них. Прото</w:t>
      </w:r>
      <w:r>
        <w:rPr>
          <w:rStyle w:val="20"/>
          <w:rFonts w:eastAsia="Arial Unicode MS"/>
        </w:rPr>
        <w:softHyphen/>
        <w:t>колы заседаний экзаменационных комиссий, копии протоколов или выписки из протоколов хранятся на протяжении всего срока хранения личного дела.</w:t>
      </w:r>
    </w:p>
    <w:p w:rsidR="00886222" w:rsidRDefault="00886222" w:rsidP="00886222">
      <w:pPr>
        <w:tabs>
          <w:tab w:val="left" w:pos="1101"/>
        </w:tabs>
        <w:ind w:left="620"/>
        <w:jc w:val="both"/>
      </w:pPr>
    </w:p>
    <w:p w:rsidR="00886222" w:rsidRDefault="00886222" w:rsidP="00886222">
      <w:pPr>
        <w:numPr>
          <w:ilvl w:val="0"/>
          <w:numId w:val="1"/>
        </w:numPr>
        <w:tabs>
          <w:tab w:val="left" w:pos="2316"/>
        </w:tabs>
        <w:spacing w:after="306" w:line="280" w:lineRule="exact"/>
        <w:ind w:left="1920"/>
        <w:jc w:val="both"/>
      </w:pPr>
      <w:r>
        <w:rPr>
          <w:rStyle w:val="20"/>
          <w:rFonts w:eastAsia="Arial Unicode MS"/>
        </w:rPr>
        <w:t>Порядок подачи и рассмотрения апелляций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Выпускники и (или) их родители (законные представители) вправе подать письменное заявление об апелляции по процедурным вопросам (далее - апелляция) в апелляционную комиссию не позднее следующего рабочего дня после проведения выпускного экзамена.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Состав апелляционной комиссии утверждается приказом директора Учреждения одновременно с утверждением состава экзаменационной комис</w:t>
      </w:r>
      <w:r>
        <w:rPr>
          <w:rStyle w:val="20"/>
          <w:rFonts w:eastAsia="Arial Unicode MS"/>
        </w:rPr>
        <w:softHyphen/>
        <w:t>сии.</w:t>
      </w:r>
    </w:p>
    <w:p w:rsidR="00886222" w:rsidRDefault="00886222" w:rsidP="00886222">
      <w:pPr>
        <w:ind w:firstLine="640"/>
        <w:jc w:val="both"/>
      </w:pPr>
      <w:r>
        <w:rPr>
          <w:rStyle w:val="20"/>
          <w:rFonts w:eastAsia="Arial Unicode MS"/>
        </w:rPr>
        <w:lastRenderedPageBreak/>
        <w:t>Апелляционная комиссия формируется в количестве не менее трех чело</w:t>
      </w:r>
      <w:r>
        <w:rPr>
          <w:rStyle w:val="20"/>
          <w:rFonts w:eastAsia="Arial Unicode MS"/>
        </w:rPr>
        <w:softHyphen/>
        <w:t>век из числа работников Учреждения, не входящих в состав экзаменацион</w:t>
      </w:r>
      <w:r>
        <w:rPr>
          <w:rStyle w:val="20"/>
          <w:rFonts w:eastAsia="Arial Unicode MS"/>
        </w:rPr>
        <w:softHyphen/>
        <w:t>ных комиссий.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Решения апелляционной комиссии принимаются большинством го</w:t>
      </w:r>
      <w:r>
        <w:rPr>
          <w:rStyle w:val="20"/>
          <w:rFonts w:eastAsia="Arial Unicode MS"/>
        </w:rPr>
        <w:softHyphen/>
        <w:t>лосов от общего числа членов комиссии. При равенстве голосов решающим является голос председателя апелляционной комиссии.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Апелляция может быть подана только по процедуре проведения вы</w:t>
      </w:r>
      <w:r>
        <w:rPr>
          <w:rStyle w:val="20"/>
          <w:rFonts w:eastAsia="Arial Unicode MS"/>
        </w:rPr>
        <w:softHyphen/>
        <w:t>пускного экзамена. Апелляция рассматривается не позднее одного рабочего дня со дня ее подачи на заседании апелляционной комиссии, на которое при</w:t>
      </w:r>
      <w:r>
        <w:rPr>
          <w:rStyle w:val="20"/>
          <w:rFonts w:eastAsia="Arial Unicode MS"/>
        </w:rPr>
        <w:softHyphen/>
        <w:t>глашается председатель соответствующей экзаменационной комиссии (или его заместитель), а также выпускник и (или) его родители (законные пред</w:t>
      </w:r>
      <w:r>
        <w:rPr>
          <w:rStyle w:val="20"/>
          <w:rFonts w:eastAsia="Arial Unicode MS"/>
        </w:rPr>
        <w:softHyphen/>
        <w:t>ставители), не согласные с решением экзаменационной комиссии.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</w:t>
      </w:r>
      <w:r>
        <w:rPr>
          <w:rStyle w:val="20"/>
          <w:rFonts w:eastAsia="Arial Unicode MS"/>
        </w:rPr>
        <w:softHyphen/>
        <w:t>ния выпускного экзамена.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По итогам рассмотрения апелляции апелляционной комиссией при</w:t>
      </w:r>
      <w:r>
        <w:rPr>
          <w:rStyle w:val="20"/>
          <w:rFonts w:eastAsia="Arial Unicode MS"/>
        </w:rPr>
        <w:softHyphen/>
        <w:t>нимается решение по вопросу целесообразности или нецелесообразности по</w:t>
      </w:r>
      <w:r>
        <w:rPr>
          <w:rStyle w:val="20"/>
          <w:rFonts w:eastAsia="Arial Unicode MS"/>
        </w:rPr>
        <w:softHyphen/>
        <w:t>вторного проведения выпускного экзамена, которое подписывается предсе</w:t>
      </w:r>
      <w:r>
        <w:rPr>
          <w:rStyle w:val="20"/>
          <w:rFonts w:eastAsia="Arial Unicode MS"/>
        </w:rPr>
        <w:softHyphen/>
        <w:t>дателем данной комиссии и оформляется протоколом. Данное решение дово</w:t>
      </w:r>
      <w:r>
        <w:rPr>
          <w:rStyle w:val="20"/>
          <w:rFonts w:eastAsia="Arial Unicode MS"/>
        </w:rPr>
        <w:softHyphen/>
        <w:t>дится до сведения подавшего апелляционное заявление выпускника и (или) его родителей (законных представителей) под роспись в течение одного ра</w:t>
      </w:r>
      <w:r>
        <w:rPr>
          <w:rStyle w:val="20"/>
          <w:rFonts w:eastAsia="Arial Unicode MS"/>
        </w:rPr>
        <w:softHyphen/>
        <w:t>бочего дня со дня принятия решения.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line="320" w:lineRule="exact"/>
        <w:ind w:firstLine="640"/>
        <w:jc w:val="both"/>
      </w:pPr>
      <w:r>
        <w:rPr>
          <w:rStyle w:val="20"/>
          <w:rFonts w:eastAsia="Arial Unicode MS"/>
        </w:rPr>
        <w:t>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</w:t>
      </w:r>
      <w:r>
        <w:rPr>
          <w:rStyle w:val="20"/>
          <w:rFonts w:eastAsia="Arial Unicode MS"/>
        </w:rPr>
        <w:softHyphen/>
        <w:t>дения.</w:t>
      </w:r>
    </w:p>
    <w:p w:rsidR="00886222" w:rsidRDefault="00886222" w:rsidP="00886222">
      <w:pPr>
        <w:numPr>
          <w:ilvl w:val="0"/>
          <w:numId w:val="6"/>
        </w:numPr>
        <w:tabs>
          <w:tab w:val="left" w:pos="1121"/>
        </w:tabs>
        <w:spacing w:after="332" w:line="320" w:lineRule="exact"/>
        <w:ind w:firstLine="640"/>
        <w:jc w:val="both"/>
      </w:pPr>
      <w:r>
        <w:rPr>
          <w:rStyle w:val="20"/>
          <w:rFonts w:eastAsia="Arial Unicode MS"/>
        </w:rPr>
        <w:t>Подача апелляции по процедуре проведения повторного выпускно</w:t>
      </w:r>
      <w:r>
        <w:rPr>
          <w:rStyle w:val="20"/>
          <w:rFonts w:eastAsia="Arial Unicode MS"/>
        </w:rPr>
        <w:softHyphen/>
        <w:t>го экзамена не допускается.</w:t>
      </w:r>
    </w:p>
    <w:p w:rsidR="00886222" w:rsidRDefault="00886222" w:rsidP="00886222">
      <w:pPr>
        <w:numPr>
          <w:ilvl w:val="0"/>
          <w:numId w:val="1"/>
        </w:numPr>
        <w:tabs>
          <w:tab w:val="left" w:pos="2309"/>
        </w:tabs>
        <w:spacing w:after="303" w:line="280" w:lineRule="exact"/>
        <w:ind w:left="1820"/>
        <w:jc w:val="both"/>
      </w:pPr>
      <w:r>
        <w:rPr>
          <w:rStyle w:val="20"/>
          <w:rFonts w:eastAsia="Arial Unicode MS"/>
        </w:rPr>
        <w:t>Повторное прохождение итоговой аттестации</w:t>
      </w:r>
    </w:p>
    <w:p w:rsidR="00886222" w:rsidRDefault="00886222" w:rsidP="00886222">
      <w:pPr>
        <w:numPr>
          <w:ilvl w:val="0"/>
          <w:numId w:val="7"/>
        </w:numPr>
        <w:tabs>
          <w:tab w:val="left" w:pos="1121"/>
        </w:tabs>
        <w:spacing w:line="324" w:lineRule="exact"/>
        <w:ind w:firstLine="640"/>
        <w:jc w:val="both"/>
      </w:pPr>
      <w:r>
        <w:rPr>
          <w:rStyle w:val="20"/>
          <w:rFonts w:eastAsia="Arial Unicode MS"/>
        </w:rPr>
        <w:t>Лицам, не прошедшим итоговую аттестацию по уважительной при</w:t>
      </w:r>
      <w:r>
        <w:rPr>
          <w:rStyle w:val="20"/>
          <w:rFonts w:eastAsia="Arial Unicode MS"/>
        </w:rPr>
        <w:softHyphen/>
        <w:t>чине (в результате болезни или в других исключительных случаях, докумен</w:t>
      </w:r>
      <w:r>
        <w:rPr>
          <w:rStyle w:val="20"/>
          <w:rFonts w:eastAsia="Arial Unicode MS"/>
        </w:rPr>
        <w:softHyphen/>
        <w:t>тально подтвержденных), предоставляется возможность пройти итоговую ат</w:t>
      </w:r>
      <w:r>
        <w:rPr>
          <w:rStyle w:val="20"/>
          <w:rFonts w:eastAsia="Arial Unicode MS"/>
        </w:rPr>
        <w:softHyphen/>
        <w:t>тестацию в иной срок без отчисления из Учреждения, но не позднее шести месяцев с даты выдачи документа, подтверждающего наличие указанной уважительной причины.</w:t>
      </w:r>
    </w:p>
    <w:p w:rsidR="00886222" w:rsidRDefault="00886222" w:rsidP="00886222">
      <w:pPr>
        <w:numPr>
          <w:ilvl w:val="0"/>
          <w:numId w:val="7"/>
        </w:numPr>
        <w:tabs>
          <w:tab w:val="left" w:pos="1101"/>
        </w:tabs>
        <w:spacing w:line="317" w:lineRule="exact"/>
        <w:ind w:firstLine="620"/>
        <w:jc w:val="both"/>
      </w:pPr>
      <w:r>
        <w:rPr>
          <w:rStyle w:val="20"/>
          <w:rFonts w:eastAsia="Arial Unicode MS"/>
        </w:rPr>
        <w:t>Лицо, не прошедшее итоговую аттестацию по неуважительной при</w:t>
      </w:r>
      <w:r>
        <w:rPr>
          <w:rStyle w:val="20"/>
          <w:rFonts w:eastAsia="Arial Unicode MS"/>
        </w:rPr>
        <w:softHyphen/>
        <w:t>чине или получившее на итоговой аттестации неудовлетворительные резуль</w:t>
      </w:r>
      <w:r>
        <w:rPr>
          <w:rStyle w:val="20"/>
          <w:rFonts w:eastAsia="Arial Unicode MS"/>
        </w:rPr>
        <w:softHyphen/>
        <w:t>таты, отчисляется из Учреждения. Указанное лицо вправе пройти итоговую аттестацию повторно не ранее чем через шесть месяцев и не позднее чем че</w:t>
      </w:r>
      <w:r>
        <w:rPr>
          <w:rStyle w:val="20"/>
          <w:rFonts w:eastAsia="Arial Unicode MS"/>
        </w:rPr>
        <w:softHyphen/>
        <w:t>рез год со дня, когда данное лицо прошло (или должно было пройти) итого</w:t>
      </w:r>
      <w:r>
        <w:rPr>
          <w:rStyle w:val="20"/>
          <w:rFonts w:eastAsia="Arial Unicode MS"/>
        </w:rPr>
        <w:softHyphen/>
        <w:t xml:space="preserve">вую аттестацию впервые. Для прохождения повторной итоговой аттестации данное лицо должно быть восстановлено в Учреждении на период времени, не превышающий предусмотренного на итоговую аттестацию федеральными </w:t>
      </w:r>
      <w:r>
        <w:rPr>
          <w:rStyle w:val="20"/>
          <w:rFonts w:eastAsia="Arial Unicode MS"/>
        </w:rPr>
        <w:lastRenderedPageBreak/>
        <w:t>государственными требованиями.</w:t>
      </w:r>
    </w:p>
    <w:p w:rsidR="00886222" w:rsidRDefault="00886222" w:rsidP="00886222">
      <w:pPr>
        <w:numPr>
          <w:ilvl w:val="0"/>
          <w:numId w:val="7"/>
        </w:numPr>
        <w:tabs>
          <w:tab w:val="left" w:pos="1101"/>
        </w:tabs>
        <w:spacing w:after="297" w:line="317" w:lineRule="exact"/>
        <w:ind w:firstLine="620"/>
        <w:jc w:val="both"/>
      </w:pPr>
      <w:r>
        <w:rPr>
          <w:rStyle w:val="20"/>
          <w:rFonts w:eastAsia="Arial Unicode MS"/>
        </w:rPr>
        <w:t>Прохождение повторной итоговой аттестации более одного раза не допускается.</w:t>
      </w:r>
    </w:p>
    <w:p w:rsidR="00886222" w:rsidRDefault="00886222" w:rsidP="00886222">
      <w:pPr>
        <w:numPr>
          <w:ilvl w:val="0"/>
          <w:numId w:val="1"/>
        </w:numPr>
        <w:tabs>
          <w:tab w:val="left" w:pos="756"/>
        </w:tabs>
        <w:spacing w:after="300" w:line="320" w:lineRule="exact"/>
        <w:ind w:left="1620" w:hanging="1440"/>
      </w:pPr>
      <w:r>
        <w:rPr>
          <w:rStyle w:val="20"/>
          <w:rFonts w:eastAsia="Arial Unicode MS"/>
        </w:rPr>
        <w:t>Получение документа об освоении дополнительных общеразвивающих общеобразовательных программ в области искусств</w:t>
      </w:r>
    </w:p>
    <w:p w:rsidR="00886222" w:rsidRDefault="00886222" w:rsidP="00886222">
      <w:pPr>
        <w:ind w:firstLine="620"/>
        <w:jc w:val="both"/>
      </w:pPr>
      <w:r>
        <w:rPr>
          <w:rStyle w:val="20"/>
          <w:rFonts w:eastAsia="Arial Unicode MS"/>
        </w:rPr>
        <w:t>7.1. Лицам, прошедшим итоговую аттестацию, завершающую освоение дополнительных общеразвивающих общеобразовательных программ в обла</w:t>
      </w:r>
      <w:r>
        <w:rPr>
          <w:rStyle w:val="20"/>
          <w:rFonts w:eastAsia="Arial Unicode MS"/>
        </w:rPr>
        <w:softHyphen/>
        <w:t>сти искусств, выдается заверенное печатью Учреждения свидетельство об освоении указанных программ.</w:t>
      </w:r>
    </w:p>
    <w:p w:rsidR="002414E3" w:rsidRDefault="0085542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20E11F2-EED3-4A02-BDE3-7E896A0FCD6A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0"/>
    </w:p>
    <w:sectPr w:rsidR="002414E3">
      <w:footerReference w:type="default" r:id="rId7"/>
      <w:pgSz w:w="11900" w:h="16840"/>
      <w:pgMar w:top="892" w:right="709" w:bottom="1204" w:left="16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64" w:rsidRDefault="0085542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5CA"/>
    <w:multiLevelType w:val="multilevel"/>
    <w:tmpl w:val="AE301A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50DF3"/>
    <w:multiLevelType w:val="multilevel"/>
    <w:tmpl w:val="91FA9A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A76F1"/>
    <w:multiLevelType w:val="multilevel"/>
    <w:tmpl w:val="7F1245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36D6D"/>
    <w:multiLevelType w:val="multilevel"/>
    <w:tmpl w:val="6720B5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06379"/>
    <w:multiLevelType w:val="multilevel"/>
    <w:tmpl w:val="DDF483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41B43"/>
    <w:multiLevelType w:val="multilevel"/>
    <w:tmpl w:val="F9803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8203D"/>
    <w:multiLevelType w:val="multilevel"/>
    <w:tmpl w:val="166217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2"/>
    <w:rsid w:val="002414E3"/>
    <w:rsid w:val="00855422"/>
    <w:rsid w:val="008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86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886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86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886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m8GDvK0iSaWYDpOWeym7BdOgJk4=</DigestValue>
    </Reference>
    <Reference URI="#idOfficeObject" Type="http://www.w3.org/2000/09/xmldsig#Object">
      <DigestMethod Algorithm="http://www.w3.org/2000/09/xmldsig#sha1"/>
      <DigestValue>Q/Il/cPx3NRTJ5n8LfdwCuDH7c4=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0iKMG5XjmxJqm4b6xi4c23xF5dg=</DigestValue>
    </Reference>
    <Reference URI="#idValidSigLnImg" Type="http://www.w3.org/2000/09/xmldsig#Object">
      <DigestMethod Algorithm="http://www.w3.org/2000/09/xmldsig#sha1"/>
      <DigestValue>cQWcWhMiDpVqvQdIWkLVTPyLPvM=</DigestValue>
    </Reference>
    <Reference URI="#idInvalidSigLnImg" Type="http://www.w3.org/2000/09/xmldsig#Object">
      <DigestMethod Algorithm="http://www.w3.org/2000/09/xmldsig#sha1"/>
      <DigestValue>MMzaqE5+XNvyoNLlBObh1cd+C4c=</DigestValue>
    </Reference>
  </SignedInfo>
  <SignatureValue>svGjU0T2gdcsz3jalBQ5uv+LuBb341sGs3nhmg57+h3iNHNFdaG8yr9bpYNhM00/2r6vP0LsQ3hN
1cdFlzEtGcPCofv91mAhrOYXIPZLCh1WTsRU0VRdLkSIN7RaSYnxW2tDjKqNwqSxSIiCBmRxk0Rz
1ZSm4tSP57hTm2OYA1Y=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P724gSXSFLNeWF9Dv531UAQiHCs=</DigestValue>
      </Reference>
      <Reference URI="/word/styles.xml?ContentType=application/vnd.openxmlformats-officedocument.wordprocessingml.styles+xml">
        <DigestMethod Algorithm="http://www.w3.org/2000/09/xmldsig#sha1"/>
        <DigestValue>qKXrbVuAtiAmluEVfcNiQc9XBxQ=</DigestValue>
      </Reference>
      <Reference URI="/word/fontTable.xml?ContentType=application/vnd.openxmlformats-officedocument.wordprocessingml.fontTable+xml">
        <DigestMethod Algorithm="http://www.w3.org/2000/09/xmldsig#sha1"/>
        <DigestValue>/to/Yf44KgDqxhRtmYXDt7/TRls=</DigestValue>
      </Reference>
      <Reference URI="/word/settings.xml?ContentType=application/vnd.openxmlformats-officedocument.wordprocessingml.settings+xml">
        <DigestMethod Algorithm="http://www.w3.org/2000/09/xmldsig#sha1"/>
        <DigestValue>wCcTCK24R85Mps9ppaAN/qiUfOM=</DigestValue>
      </Reference>
      <Reference URI="/word/media/image1.emf?ContentType=image/x-emf">
        <DigestMethod Algorithm="http://www.w3.org/2000/09/xmldsig#sha1"/>
        <DigestValue>FoVD0hBnYCOHkMT6+H7CHRV4tp8=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na0sRetmptVvxVvDOXwhpX3AYX0=</DigestValue>
      </Reference>
      <Reference URI="/word/numbering.xml?ContentType=application/vnd.openxmlformats-officedocument.wordprocessingml.numbering+xml">
        <DigestMethod Algorithm="http://www.w3.org/2000/09/xmldsig#sha1"/>
        <DigestValue>KFJRmycEtnse5afesVXu4Ti1qtU=</DigestValue>
      </Reference>
      <Reference URI="/word/footer1.xml?ContentType=application/vnd.openxmlformats-officedocument.wordprocessingml.footer+xml">
        <DigestMethod Algorithm="http://www.w3.org/2000/09/xmldsig#sha1"/>
        <DigestValue>A8YPoBe5Tf/IRVqTMgn1K7j6R48=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G3YqKsMCJuk+/PShI618EMcJSpg=</DigestValue>
      </Reference>
    </Manifest>
    <SignatureProperties>
      <SignatureProperty Id="idSignatureTime" Target="#idPackageSignature">
        <mdssi:SignatureTime>
          <mdssi:Format>YYYY-MM-DDThh:mm:ssTZD</mdssi:Format>
          <mdssi:Value>2021-02-15T12:24:13Z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{620E11F2-EED3-4A02-BDE3-7E896A0FCD6A}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2021-02-15T12:24:13Z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QAA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AAA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AAA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2021-02-15T12:21:00Z</dcterms:created>
  <dcterms:modified xsi:type="dcterms:W3CDTF">2021-02-15T12:24:00Z</dcterms:modified>
</cp:coreProperties>
</file>