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D3" w:rsidRDefault="006B35D3" w:rsidP="006B35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B35D3" w:rsidRDefault="006B35D3" w:rsidP="006B35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выбору Ансамбль </w:t>
      </w:r>
      <w:r>
        <w:rPr>
          <w:rFonts w:ascii="Times New Roman" w:hAnsi="Times New Roman" w:cs="Times New Roman"/>
          <w:b/>
          <w:sz w:val="24"/>
          <w:szCs w:val="24"/>
        </w:rPr>
        <w:t>«Домра»</w:t>
      </w:r>
    </w:p>
    <w:p w:rsidR="006B35D3" w:rsidRDefault="006B35D3" w:rsidP="006B35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образовательной программы</w:t>
      </w:r>
    </w:p>
    <w:p w:rsidR="006B35D3" w:rsidRDefault="006B35D3" w:rsidP="006B35D3">
      <w:pPr>
        <w:pStyle w:val="a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 области музыкального искусства «</w:t>
      </w:r>
      <w:r>
        <w:rPr>
          <w:rFonts w:ascii="Times New Roman" w:hAnsi="Times New Roman" w:cs="Times New Roman"/>
          <w:b/>
          <w:sz w:val="24"/>
          <w:szCs w:val="24"/>
        </w:rPr>
        <w:t>Хоровое пение</w:t>
      </w:r>
      <w:r>
        <w:t>»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35D3" w:rsidRPr="004A4C20" w:rsidRDefault="006B35D3" w:rsidP="006B35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sz w:val="24"/>
          <w:szCs w:val="24"/>
        </w:rPr>
        <w:t>по выбору Ансамбль</w:t>
      </w:r>
      <w:r>
        <w:rPr>
          <w:rFonts w:ascii="Times New Roman" w:hAnsi="Times New Roman" w:cs="Times New Roman"/>
          <w:sz w:val="24"/>
          <w:szCs w:val="24"/>
        </w:rPr>
        <w:t xml:space="preserve"> «Домра» (далее -  программа) входит в </w:t>
      </w:r>
      <w:r w:rsidRPr="00A073D9">
        <w:rPr>
          <w:rFonts w:ascii="Times New Roman" w:hAnsi="Times New Roman" w:cs="Times New Roman"/>
          <w:sz w:val="24"/>
          <w:szCs w:val="24"/>
        </w:rPr>
        <w:t>структуру дополнительной общеразвивающей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3D9">
        <w:rPr>
          <w:rFonts w:ascii="Times New Roman" w:hAnsi="Times New Roman" w:cs="Times New Roman"/>
          <w:sz w:val="24"/>
          <w:szCs w:val="24"/>
        </w:rPr>
        <w:t>в области музыкального искусства «</w:t>
      </w:r>
      <w:r>
        <w:rPr>
          <w:rFonts w:ascii="Times New Roman" w:hAnsi="Times New Roman" w:cs="Times New Roman"/>
          <w:sz w:val="24"/>
          <w:szCs w:val="24"/>
        </w:rPr>
        <w:t>Хоровое пение</w:t>
      </w:r>
      <w:r w:rsidRPr="00A073D9"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3D9">
        <w:rPr>
          <w:rFonts w:ascii="Times New Roman" w:hAnsi="Times New Roman" w:cs="Times New Roman"/>
          <w:sz w:val="24"/>
          <w:szCs w:val="24"/>
        </w:rPr>
        <w:t>предметная область музыкальное исполнительство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5D3" w:rsidRDefault="006B35D3" w:rsidP="006B3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учебного предмета</w:t>
      </w:r>
      <w:r>
        <w:rPr>
          <w:rFonts w:ascii="Times New Roman" w:eastAsia="Times New Roman" w:hAnsi="Times New Roman" w:cs="Times New Roman"/>
          <w:sz w:val="24"/>
        </w:rPr>
        <w:t xml:space="preserve"> по выбору</w:t>
      </w:r>
      <w:r w:rsidRPr="006B3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Ансамбль «</w:t>
      </w:r>
      <w:r>
        <w:rPr>
          <w:rFonts w:ascii="Times New Roman" w:hAnsi="Times New Roman" w:cs="Times New Roman"/>
          <w:sz w:val="24"/>
          <w:szCs w:val="24"/>
        </w:rPr>
        <w:t xml:space="preserve">Домра» </w:t>
      </w:r>
      <w:r>
        <w:rPr>
          <w:rFonts w:ascii="Times New Roman" w:eastAsia="Times New Roman" w:hAnsi="Times New Roman" w:cs="Times New Roman"/>
          <w:sz w:val="24"/>
        </w:rPr>
        <w:t>разработана</w:t>
      </w:r>
      <w:r>
        <w:rPr>
          <w:rFonts w:ascii="Times New Roman" w:eastAsia="Times New Roman" w:hAnsi="Times New Roman" w:cs="Times New Roman"/>
          <w:sz w:val="24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№191-01-39/06-ГИ, а также с учетом многолетнего педагогического опыта в области исполнительства на домре в детских школах искусств.</w:t>
      </w:r>
    </w:p>
    <w:p w:rsidR="006B35D3" w:rsidRDefault="006B35D3" w:rsidP="006B3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навыков игры на домре позволяет обучающимся в дальнейшем самостоятельно осваивать различные струнно-щипковые инструменты, являющиеся «родственниками» домры, – балалайка, гитара, банджо, различные старинные струнные инструменты.</w:t>
      </w:r>
    </w:p>
    <w:p w:rsidR="00383472" w:rsidRPr="00963E34" w:rsidRDefault="00383472" w:rsidP="0038347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63E34">
        <w:rPr>
          <w:rFonts w:ascii="Times New Roman" w:hAnsi="Times New Roman"/>
          <w:sz w:val="24"/>
          <w:szCs w:val="24"/>
        </w:rPr>
        <w:t xml:space="preserve">Эффективным способом музыкального развития детей является игра в ансамбле, в том числе, с педагогом, позволяющая </w:t>
      </w:r>
      <w:r w:rsidRPr="00963E34">
        <w:rPr>
          <w:rFonts w:ascii="Times New Roman" w:eastAsia="Helvetica" w:hAnsi="Times New Roman"/>
          <w:sz w:val="24"/>
          <w:szCs w:val="24"/>
        </w:rPr>
        <w:t xml:space="preserve">совместными усилиями создавать художественный образ, </w:t>
      </w:r>
      <w:r w:rsidRPr="00963E34">
        <w:rPr>
          <w:rFonts w:ascii="Times New Roman" w:hAnsi="Times New Roman"/>
          <w:sz w:val="24"/>
          <w:szCs w:val="24"/>
        </w:rPr>
        <w:t xml:space="preserve">развивающая умение слушать друг друга, гармонический слух, формирующая навыки игры ритмично, синхронно. Ансамблевое </w:t>
      </w:r>
      <w:proofErr w:type="spellStart"/>
      <w:r w:rsidRPr="00963E34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963E34">
        <w:rPr>
          <w:rFonts w:ascii="Times New Roman" w:hAnsi="Times New Roman"/>
          <w:sz w:val="24"/>
          <w:szCs w:val="24"/>
        </w:rPr>
        <w:t xml:space="preserve"> доставляет</w:t>
      </w:r>
      <w:r w:rsidRPr="00963E34">
        <w:rPr>
          <w:rFonts w:ascii="Times New Roman" w:hAnsi="Times New Roman"/>
          <w:sz w:val="24"/>
          <w:szCs w:val="24"/>
        </w:rPr>
        <w:t xml:space="preserve"> большое удовольствие ученикам и позволяет им уже на первом этапе обучения почувствовать себя музыкантами. А позитивные эмоции всегда являются серьезным стимулом в индивидуальных занятиях музыкой.</w:t>
      </w:r>
    </w:p>
    <w:p w:rsidR="00383472" w:rsidRPr="00963E34" w:rsidRDefault="00383472" w:rsidP="0038347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63E34">
        <w:rPr>
          <w:rFonts w:ascii="Times New Roman" w:hAnsi="Times New Roman"/>
          <w:sz w:val="24"/>
          <w:szCs w:val="24"/>
        </w:rPr>
        <w:t xml:space="preserve">Предлагаемая программа рассчитана на </w:t>
      </w:r>
      <w:r>
        <w:rPr>
          <w:rFonts w:ascii="Times New Roman" w:hAnsi="Times New Roman"/>
          <w:sz w:val="24"/>
          <w:szCs w:val="24"/>
        </w:rPr>
        <w:t>четырехлетний</w:t>
      </w:r>
      <w:r w:rsidRPr="00963E34">
        <w:rPr>
          <w:rFonts w:ascii="Times New Roman" w:hAnsi="Times New Roman"/>
          <w:sz w:val="24"/>
          <w:szCs w:val="24"/>
        </w:rPr>
        <w:t xml:space="preserve"> срок обучения. Обучение начинается со второго класса.</w:t>
      </w:r>
    </w:p>
    <w:p w:rsidR="00383472" w:rsidRPr="006D17B2" w:rsidRDefault="00383472" w:rsidP="0038347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D17B2">
        <w:rPr>
          <w:rFonts w:ascii="Times New Roman" w:hAnsi="Times New Roman"/>
          <w:sz w:val="24"/>
          <w:szCs w:val="24"/>
        </w:rPr>
        <w:t xml:space="preserve">Целью учебного предмета является обеспечение развития творческих способностей и индивидуальности </w:t>
      </w:r>
      <w:r>
        <w:rPr>
          <w:rFonts w:ascii="Times New Roman" w:hAnsi="Times New Roman"/>
          <w:sz w:val="24"/>
          <w:szCs w:val="24"/>
        </w:rPr>
        <w:t>об</w:t>
      </w:r>
      <w:r w:rsidRPr="006D17B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6D17B2">
        <w:rPr>
          <w:rFonts w:ascii="Times New Roman" w:hAnsi="Times New Roman"/>
          <w:sz w:val="24"/>
          <w:szCs w:val="24"/>
        </w:rPr>
        <w:t xml:space="preserve">щегося, овладение знаниями и представлениями об ансамблевом исполнительстве, формирование практических умений и навыков игры в ансамбле. Пробудить у </w:t>
      </w:r>
      <w:r>
        <w:rPr>
          <w:rFonts w:ascii="Times New Roman" w:hAnsi="Times New Roman"/>
          <w:sz w:val="24"/>
          <w:szCs w:val="24"/>
        </w:rPr>
        <w:t>об</w:t>
      </w:r>
      <w:r w:rsidRPr="006D17B2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а</w:t>
      </w:r>
      <w:r w:rsidRPr="006D17B2">
        <w:rPr>
          <w:rFonts w:ascii="Times New Roman" w:hAnsi="Times New Roman"/>
          <w:sz w:val="24"/>
          <w:szCs w:val="24"/>
        </w:rPr>
        <w:t xml:space="preserve">ющихся увлеченность и желание через ансамблевое исполнение участие в художественной самодеятельности. </w:t>
      </w:r>
    </w:p>
    <w:p w:rsidR="00383472" w:rsidRPr="00963E34" w:rsidRDefault="00383472" w:rsidP="003834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3E34">
        <w:rPr>
          <w:rFonts w:ascii="Times New Roman" w:hAnsi="Times New Roman"/>
          <w:sz w:val="24"/>
          <w:szCs w:val="24"/>
        </w:rPr>
        <w:t>Задачами предмета по выбору «Ансамбль» (домра) являются:</w:t>
      </w:r>
    </w:p>
    <w:p w:rsidR="00383472" w:rsidRPr="00963E34" w:rsidRDefault="00383472" w:rsidP="003834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3E34">
        <w:rPr>
          <w:rFonts w:ascii="Times New Roman" w:hAnsi="Times New Roman"/>
          <w:sz w:val="24"/>
          <w:szCs w:val="24"/>
        </w:rPr>
        <w:t>- овладение навыками игры в ансамбле;</w:t>
      </w:r>
    </w:p>
    <w:p w:rsidR="00383472" w:rsidRPr="00963E34" w:rsidRDefault="00383472" w:rsidP="003834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3E34">
        <w:rPr>
          <w:rFonts w:ascii="Times New Roman" w:hAnsi="Times New Roman"/>
          <w:sz w:val="24"/>
          <w:szCs w:val="24"/>
        </w:rPr>
        <w:t>- расширение кругозора и знаний о музыке, композиторах, музыкально художественных стилях, ансамблевом исполнительстве;</w:t>
      </w:r>
    </w:p>
    <w:p w:rsidR="00383472" w:rsidRPr="00963E34" w:rsidRDefault="00383472" w:rsidP="003834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3E34">
        <w:rPr>
          <w:rFonts w:ascii="Times New Roman" w:hAnsi="Times New Roman"/>
          <w:sz w:val="24"/>
          <w:szCs w:val="24"/>
        </w:rPr>
        <w:t xml:space="preserve">- охват большего количества проигрываемых </w:t>
      </w:r>
      <w:r w:rsidRPr="00963E34">
        <w:rPr>
          <w:rFonts w:ascii="Times New Roman" w:hAnsi="Times New Roman"/>
          <w:sz w:val="24"/>
          <w:szCs w:val="24"/>
        </w:rPr>
        <w:t>ансамблевых произведений</w:t>
      </w:r>
      <w:r w:rsidRPr="00963E34">
        <w:rPr>
          <w:rFonts w:ascii="Times New Roman" w:hAnsi="Times New Roman"/>
          <w:sz w:val="24"/>
          <w:szCs w:val="24"/>
        </w:rPr>
        <w:t>;</w:t>
      </w:r>
    </w:p>
    <w:p w:rsidR="00383472" w:rsidRPr="00963E34" w:rsidRDefault="00383472" w:rsidP="003834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3E34">
        <w:rPr>
          <w:rFonts w:ascii="Times New Roman" w:hAnsi="Times New Roman"/>
          <w:sz w:val="24"/>
          <w:szCs w:val="24"/>
        </w:rPr>
        <w:t>- знакомство с различными произведениями нотной литературы для ансамбля домр, способствующие развитию общего музыкально-эстетического уровня;</w:t>
      </w:r>
    </w:p>
    <w:p w:rsidR="00383472" w:rsidRPr="00963E34" w:rsidRDefault="00383472" w:rsidP="00383472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3E34">
        <w:rPr>
          <w:rFonts w:ascii="Times New Roman" w:eastAsia="Times New Roman" w:hAnsi="Times New Roman"/>
          <w:bCs/>
          <w:sz w:val="24"/>
          <w:szCs w:val="24"/>
          <w:lang w:eastAsia="ru-RU"/>
        </w:rPr>
        <w:t>- знакомство с различными музыкальными стилями и лучшими образцами детской    домровой ансамблевой классики;</w:t>
      </w:r>
    </w:p>
    <w:p w:rsidR="00383472" w:rsidRPr="006D17B2" w:rsidRDefault="00383472" w:rsidP="00383472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3E34">
        <w:rPr>
          <w:rFonts w:ascii="Times New Roman" w:eastAsia="Times New Roman" w:hAnsi="Times New Roman"/>
          <w:bCs/>
          <w:sz w:val="24"/>
          <w:szCs w:val="24"/>
          <w:lang w:eastAsia="ru-RU"/>
        </w:rPr>
        <w:t>- приобретение музыкально-эстетических интересов, вкусов, любви к классической музыке, а также к музыке родного края;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программы учебного предмета: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.Пояснительная записка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Срок реализации учебного предмета;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Объем учебного времени, предусмотренный учебным планом образовательного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учреждения на реализацию учебного предмета;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Форма проведения учебных аудиторных занятий;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Цели и задачи учебного предмета;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Обоснование структуры программы учебного предмета;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Методы обучения; </w:t>
      </w:r>
    </w:p>
    <w:p w:rsidR="006B35D3" w:rsidRDefault="006B35D3" w:rsidP="006B35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35D3" w:rsidRPr="00D20463" w:rsidRDefault="006B35D3" w:rsidP="006B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04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20463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D20463">
        <w:rPr>
          <w:rFonts w:ascii="Times New Roman" w:eastAsia="Times New Roman" w:hAnsi="Times New Roman" w:cs="Times New Roman"/>
          <w:sz w:val="24"/>
          <w:szCs w:val="24"/>
        </w:rPr>
        <w:t xml:space="preserve"> – тематический план</w:t>
      </w:r>
    </w:p>
    <w:p w:rsidR="006B35D3" w:rsidRPr="00D20463" w:rsidRDefault="006B35D3" w:rsidP="006B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463">
        <w:rPr>
          <w:rFonts w:ascii="Times New Roman" w:eastAsia="Times New Roman" w:hAnsi="Times New Roman" w:cs="Times New Roman"/>
          <w:sz w:val="24"/>
          <w:szCs w:val="24"/>
        </w:rPr>
        <w:tab/>
        <w:t>- Содержание тем учебного процесса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Требования к уровню подготовки обучающихся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Аттестация: цели, виды, форма, содержание; 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Критерии оценки;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Методическое обеспечение учебного процесса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Методические рекомендации педагогическим работникам;</w:t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Рекомендации по организации самостоятельной работы;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35D3" w:rsidRDefault="006B35D3" w:rsidP="006B35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B35D3" w:rsidRPr="004A4C20" w:rsidRDefault="006B35D3" w:rsidP="006B35D3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4C20">
        <w:rPr>
          <w:rFonts w:ascii="Times New Roman" w:eastAsiaTheme="minorHAnsi" w:hAnsi="Times New Roman" w:cs="Times New Roman"/>
          <w:kern w:val="0"/>
          <w:sz w:val="24"/>
          <w:szCs w:val="24"/>
          <w:lang w:eastAsia="en-US" w:bidi="ar-SA"/>
        </w:rPr>
        <w:t xml:space="preserve">- Список рекомендуемой </w:t>
      </w:r>
      <w:proofErr w:type="spellStart"/>
      <w:r w:rsidRPr="004A4C20">
        <w:rPr>
          <w:rFonts w:ascii="Times New Roman" w:eastAsiaTheme="minorHAnsi" w:hAnsi="Times New Roman" w:cs="Times New Roman"/>
          <w:kern w:val="0"/>
          <w:sz w:val="24"/>
          <w:szCs w:val="24"/>
          <w:lang w:eastAsia="en-US" w:bidi="ar-SA"/>
        </w:rPr>
        <w:t>учебно</w:t>
      </w:r>
      <w:proofErr w:type="spellEnd"/>
      <w:r w:rsidRPr="004A4C20">
        <w:rPr>
          <w:rFonts w:ascii="Times New Roman" w:eastAsiaTheme="minorHAnsi" w:hAnsi="Times New Roman" w:cs="Times New Roman"/>
          <w:kern w:val="0"/>
          <w:sz w:val="24"/>
          <w:szCs w:val="24"/>
          <w:lang w:eastAsia="en-US" w:bidi="ar-SA"/>
        </w:rPr>
        <w:t xml:space="preserve"> - методической литературы;</w:t>
      </w:r>
    </w:p>
    <w:p w:rsidR="006B35D3" w:rsidRDefault="006B35D3" w:rsidP="006B35D3">
      <w:pPr>
        <w:pStyle w:val="a4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:rsidR="00823B13" w:rsidRPr="006B35D3" w:rsidRDefault="00823B13">
      <w:pPr>
        <w:rPr>
          <w:rFonts w:ascii="Times New Roman" w:hAnsi="Times New Roman" w:cs="Times New Roman"/>
          <w:sz w:val="24"/>
          <w:szCs w:val="24"/>
        </w:rPr>
      </w:pPr>
    </w:p>
    <w:sectPr w:rsidR="00823B13" w:rsidRPr="006B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9">
    <w:altName w:val="Times New Roman"/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96"/>
    <w:rsid w:val="00383472"/>
    <w:rsid w:val="006B35D3"/>
    <w:rsid w:val="00823B13"/>
    <w:rsid w:val="00F1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D1AC-E9DB-4AB5-8AE0-5364CE40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D3"/>
    <w:pPr>
      <w:suppressAutoHyphens/>
      <w:spacing w:after="200" w:line="276" w:lineRule="auto"/>
    </w:pPr>
    <w:rPr>
      <w:rFonts w:ascii="Arial" w:eastAsia="SimSun" w:hAnsi="Arial" w:cs="Mangal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B35D3"/>
  </w:style>
  <w:style w:type="paragraph" w:styleId="a4">
    <w:name w:val="No Spacing"/>
    <w:link w:val="a3"/>
    <w:uiPriority w:val="99"/>
    <w:qFormat/>
    <w:rsid w:val="006B35D3"/>
    <w:pPr>
      <w:spacing w:after="0" w:line="240" w:lineRule="auto"/>
    </w:pPr>
  </w:style>
  <w:style w:type="paragraph" w:customStyle="1" w:styleId="1">
    <w:name w:val="Без интервала1"/>
    <w:rsid w:val="006B35D3"/>
    <w:pPr>
      <w:suppressAutoHyphens/>
      <w:spacing w:after="0" w:line="240" w:lineRule="auto"/>
    </w:pPr>
    <w:rPr>
      <w:rFonts w:ascii="Calibri" w:eastAsia="SimSun" w:hAnsi="Calibri" w:cs="font299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2021-04-23T10:47:00Z</dcterms:created>
  <dcterms:modified xsi:type="dcterms:W3CDTF">2021-04-23T10:59:00Z</dcterms:modified>
</cp:coreProperties>
</file>