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32" w:rsidRPr="008C47F1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Аннотация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C47F1">
        <w:rPr>
          <w:rFonts w:ascii="Times New Roman" w:hAnsi="Times New Roman"/>
          <w:sz w:val="24"/>
          <w:szCs w:val="24"/>
        </w:rPr>
        <w:t xml:space="preserve"> програм</w:t>
      </w:r>
      <w:r w:rsidR="00C7005F">
        <w:rPr>
          <w:rFonts w:ascii="Times New Roman" w:hAnsi="Times New Roman"/>
          <w:sz w:val="24"/>
          <w:szCs w:val="24"/>
        </w:rPr>
        <w:t>ме учебного предмета «Кларнет</w:t>
      </w:r>
      <w:r w:rsidRPr="008C47F1">
        <w:rPr>
          <w:rFonts w:ascii="Times New Roman" w:hAnsi="Times New Roman"/>
          <w:sz w:val="24"/>
          <w:szCs w:val="24"/>
        </w:rPr>
        <w:t>»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дополнительной  общеразвивающей  общеобразовательной программы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47F1">
        <w:rPr>
          <w:rFonts w:ascii="Times New Roman" w:hAnsi="Times New Roman"/>
          <w:sz w:val="24"/>
          <w:szCs w:val="24"/>
        </w:rPr>
        <w:t>в области музыкального искусства</w:t>
      </w:r>
    </w:p>
    <w:p w:rsidR="00771232" w:rsidRDefault="00771232" w:rsidP="00F352F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8C47F1">
        <w:rPr>
          <w:rFonts w:ascii="Times New Roman" w:hAnsi="Times New Roman"/>
          <w:sz w:val="24"/>
          <w:szCs w:val="24"/>
        </w:rPr>
        <w:t>«</w:t>
      </w:r>
      <w:r w:rsidR="00C7005F">
        <w:rPr>
          <w:rFonts w:ascii="Times New Roman" w:hAnsi="Times New Roman"/>
          <w:sz w:val="24"/>
          <w:szCs w:val="24"/>
        </w:rPr>
        <w:t>Духовые инструменты</w:t>
      </w:r>
      <w:r w:rsidRPr="00B73BF2">
        <w:rPr>
          <w:rFonts w:ascii="Times New Roman" w:hAnsi="Times New Roman"/>
          <w:sz w:val="28"/>
        </w:rPr>
        <w:t>»</w:t>
      </w:r>
    </w:p>
    <w:p w:rsidR="00771232" w:rsidRDefault="00771232" w:rsidP="00BD110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71232" w:rsidRPr="008C47F1" w:rsidRDefault="00771232" w:rsidP="00633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color w:val="000000"/>
        </w:rPr>
        <w:t xml:space="preserve">             Программа по учебному предмету</w:t>
      </w:r>
      <w:r w:rsidR="00CE6738">
        <w:rPr>
          <w:rFonts w:ascii="Times New Roman" w:hAnsi="Times New Roman" w:cs="Times New Roman"/>
          <w:color w:val="000000"/>
        </w:rPr>
        <w:t xml:space="preserve">» Саксофон» </w:t>
      </w:r>
      <w:r w:rsidRPr="008C47F1">
        <w:rPr>
          <w:rFonts w:ascii="Times New Roman" w:hAnsi="Times New Roman" w:cs="Times New Roman"/>
          <w:color w:val="000000"/>
        </w:rPr>
        <w:t xml:space="preserve">» разработана в МБУ ДО ДМШ г. Гулькевичи </w:t>
      </w:r>
      <w:r w:rsidRPr="008C47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2012г. </w:t>
      </w:r>
    </w:p>
    <w:p w:rsidR="00771232" w:rsidRPr="008C47F1" w:rsidRDefault="00771232" w:rsidP="006332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47F1">
        <w:rPr>
          <w:rFonts w:ascii="Times New Roman" w:hAnsi="Times New Roman" w:cs="Times New Roman"/>
          <w:sz w:val="24"/>
          <w:szCs w:val="24"/>
        </w:rPr>
        <w:t xml:space="preserve">№ 273- ФЗ «Об образовании в Российской Федерации» Министерства  культуры  РФ,  Приказом Министерства образования и науки Российской Федерации  от 29 августа </w:t>
      </w:r>
      <w:smartTag w:uri="urn:schemas-microsoft-com:office:smarttags" w:element="metricconverter">
        <w:smartTagPr>
          <w:attr w:name="ProductID" w:val="2013 г"/>
        </w:smartTagPr>
        <w:r w:rsidRPr="008C47F1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C47F1">
        <w:rPr>
          <w:rFonts w:ascii="Times New Roman" w:hAnsi="Times New Roman" w:cs="Times New Roman"/>
          <w:sz w:val="24"/>
          <w:szCs w:val="24"/>
        </w:rPr>
        <w:t>. №1008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71232" w:rsidRPr="008C47F1" w:rsidRDefault="00771232" w:rsidP="00800A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47F1">
        <w:rPr>
          <w:rFonts w:ascii="Times New Roman" w:hAnsi="Times New Roman" w:cs="Times New Roman"/>
          <w:color w:val="000000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</w:t>
      </w:r>
      <w:r w:rsidR="00C7005F">
        <w:rPr>
          <w:rFonts w:ascii="Times New Roman" w:hAnsi="Times New Roman" w:cs="Times New Roman"/>
          <w:color w:val="000000"/>
        </w:rPr>
        <w:t>ти исполнительства на кларнете</w:t>
      </w:r>
      <w:r w:rsidRPr="008C47F1">
        <w:rPr>
          <w:rFonts w:ascii="Times New Roman" w:hAnsi="Times New Roman" w:cs="Times New Roman"/>
          <w:color w:val="000000"/>
        </w:rPr>
        <w:t>.</w:t>
      </w:r>
      <w:r w:rsidRPr="008C47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71232" w:rsidRPr="008C47F1" w:rsidRDefault="00771232" w:rsidP="008541F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47F1">
        <w:rPr>
          <w:rFonts w:ascii="Times New Roman" w:hAnsi="Times New Roman" w:cs="Times New Roman"/>
          <w:sz w:val="24"/>
          <w:szCs w:val="24"/>
          <w:lang w:eastAsia="ar-SA"/>
        </w:rPr>
        <w:t xml:space="preserve">         Данная программа предназначена для обучения детей, закончивших обучение в ДМШ и желающих продолжить обучаться для собственного развития.  Форма проведения учебных аудиторных занятий: индивидуальная, что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Цель и задачи учебного предмета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Целью учебного предмета является обеспечение развития творческих способнос</w:t>
      </w:r>
      <w:r>
        <w:rPr>
          <w:rFonts w:ascii="Times New Roman" w:hAnsi="Times New Roman" w:cs="Times New Roman"/>
          <w:sz w:val="24"/>
          <w:szCs w:val="24"/>
          <w:lang w:eastAsia="ar-SA"/>
        </w:rPr>
        <w:t>тей и индивидуальности обучающихся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>, овладение знаниями и представлениями 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 </w:t>
      </w:r>
      <w:r>
        <w:rPr>
          <w:rFonts w:ascii="Times New Roman" w:hAnsi="Times New Roman" w:cs="Times New Roman"/>
          <w:sz w:val="24"/>
          <w:szCs w:val="24"/>
          <w:lang w:eastAsia="ar-SA"/>
        </w:rPr>
        <w:t>исполнительстве на инструмент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 xml:space="preserve"> формирование практических умений и навыков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игры на кларнете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>, устойчивого интереса к самостоятельной деятельности в области музыкального искусства.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Задачами предмета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«Музыкальный инструмент (кларнет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>)» являются: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ознакомление детей 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кларнетом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>, исполнительскими возможностями и разнообразием приемов игры;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формирование навыков игры на музыкальном инструменте;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приобретение знаний в области музыкальной грамоты;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приобретение  знаний в области истории музыкальной культуры;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формирование понятий о музыкальных стилях и жанрах;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воспитание у детей трудолюбия, усидчивости, терпения, дисциплины;</w:t>
      </w:r>
    </w:p>
    <w:p w:rsidR="000374BA" w:rsidRPr="00DD1E20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1E20">
        <w:rPr>
          <w:rFonts w:ascii="Times New Roman" w:hAnsi="Times New Roman" w:cs="Times New Roman"/>
          <w:sz w:val="24"/>
          <w:szCs w:val="24"/>
          <w:lang w:eastAsia="ar-SA"/>
        </w:rPr>
        <w:t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их форм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кларнете в том числе, </w:t>
      </w:r>
      <w:r w:rsidRPr="00DD1E20">
        <w:rPr>
          <w:rFonts w:ascii="Times New Roman" w:hAnsi="Times New Roman" w:cs="Times New Roman"/>
          <w:sz w:val="24"/>
          <w:szCs w:val="24"/>
          <w:lang w:eastAsia="ar-SA"/>
        </w:rPr>
        <w:t xml:space="preserve"> подбора по слуху. 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Для достижения поставленной цели и реализации задач предмета используются следующие методы обучения: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 словесный (объяснение, беседа, рассказ);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 наглядный (показ, наблюдение, демонстрация приемов работы);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практический</w:t>
      </w:r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 (освоение приемов игры на инструменте);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-эмоциональный (подбор ассоциаций, образов, художественные впечатления).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Структура программы 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Программа содержит следующие разделы: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-сведения о затратах учебного времени, предусмотренного на освоение учебного предмета;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-распределение учебного материала по годам обучения;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-требования к уровню подготовки 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-формы и методы контроля, система </w:t>
      </w:r>
      <w:proofErr w:type="spell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оценок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,и</w:t>
      </w:r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тоговая</w:t>
      </w:r>
      <w:proofErr w:type="spell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 аттестация.</w:t>
      </w:r>
      <w:r w:rsidRPr="000374BA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-методическое обеспечение учебного процесса.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Методы обучения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Для достижения поставленной цели и реализации задач предмета используются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следующие методы;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-словесны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объяснение,беседа,рассказ</w:t>
      </w:r>
      <w:proofErr w:type="spell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-наглядны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показ,наблюдение,демонстрация</w:t>
      </w:r>
      <w:proofErr w:type="spell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 xml:space="preserve"> приемов работы);</w:t>
      </w:r>
    </w:p>
    <w:p w:rsidR="000374BA" w:rsidRPr="000374BA" w:rsidRDefault="000374BA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74BA">
        <w:rPr>
          <w:rFonts w:ascii="Times New Roman" w:hAnsi="Times New Roman" w:cs="Times New Roman"/>
          <w:sz w:val="24"/>
          <w:szCs w:val="24"/>
          <w:lang w:eastAsia="ar-SA"/>
        </w:rPr>
        <w:t>-практически</w:t>
      </w:r>
      <w:proofErr w:type="gramStart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й(</w:t>
      </w:r>
      <w:proofErr w:type="gramEnd"/>
      <w:r w:rsidRPr="000374BA">
        <w:rPr>
          <w:rFonts w:ascii="Times New Roman" w:hAnsi="Times New Roman" w:cs="Times New Roman"/>
          <w:sz w:val="24"/>
          <w:szCs w:val="24"/>
          <w:lang w:eastAsia="ar-SA"/>
        </w:rPr>
        <w:t>освоение приемов игры на инструменте);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I.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>Пояснительная записка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Характеристика учебного предмета, его место и роль в образовательном процессе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Срок реализации учебного предмета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Объем учебного времени, предусмотренный учебным планом образовательной  организации на реализацию учебного предмета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Сведения о затратах учебного времени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Форма проведения учебных аудиторных занятий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Цель и задачи учебного предмета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 xml:space="preserve">Методы обучения 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II.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>Содержание учебного предмета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Учебно-тематический план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Годовые требования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III.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>Требования к уровню подготовки учащихся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Требования к уровню подготовки обучающихся выпускных классов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 xml:space="preserve">     Требования к контрольным мероприятиям по классам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IV.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Формы и методы контроля, система оценок 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Аттестация: цели, виды, форма, содержание;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Критерии оценки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V.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>Методическое обеспечение учебного процесса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VI.</w:t>
      </w:r>
      <w:r w:rsidRPr="008541FC">
        <w:rPr>
          <w:rFonts w:ascii="Times New Roman" w:hAnsi="Times New Roman" w:cs="Times New Roman"/>
          <w:sz w:val="24"/>
          <w:szCs w:val="24"/>
          <w:lang w:eastAsia="ar-SA"/>
        </w:rPr>
        <w:tab/>
        <w:t>Список рекомендуемой учебно-методической литературы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41FC">
        <w:rPr>
          <w:rFonts w:ascii="Times New Roman" w:hAnsi="Times New Roman" w:cs="Times New Roman"/>
          <w:sz w:val="24"/>
          <w:szCs w:val="24"/>
          <w:lang w:eastAsia="ar-SA"/>
        </w:rPr>
        <w:t>наглядный</w:t>
      </w: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1232" w:rsidRPr="008541FC" w:rsidRDefault="00771232" w:rsidP="000374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771232" w:rsidRPr="008541FC" w:rsidSect="0004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3AE"/>
    <w:multiLevelType w:val="hybridMultilevel"/>
    <w:tmpl w:val="BF7CB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C2EB2"/>
    <w:multiLevelType w:val="hybridMultilevel"/>
    <w:tmpl w:val="50A2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49AC"/>
    <w:multiLevelType w:val="hybridMultilevel"/>
    <w:tmpl w:val="2D08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500E"/>
    <w:multiLevelType w:val="hybridMultilevel"/>
    <w:tmpl w:val="E4AA1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4707E"/>
    <w:multiLevelType w:val="hybridMultilevel"/>
    <w:tmpl w:val="E3B89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F1BDA"/>
    <w:multiLevelType w:val="hybridMultilevel"/>
    <w:tmpl w:val="5FD01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1D3"/>
    <w:rsid w:val="000374BA"/>
    <w:rsid w:val="00044065"/>
    <w:rsid w:val="001F6288"/>
    <w:rsid w:val="00266241"/>
    <w:rsid w:val="002E1B98"/>
    <w:rsid w:val="002E5C3A"/>
    <w:rsid w:val="003A51D3"/>
    <w:rsid w:val="003B7109"/>
    <w:rsid w:val="004F4943"/>
    <w:rsid w:val="00542CC1"/>
    <w:rsid w:val="005E4F47"/>
    <w:rsid w:val="0063320E"/>
    <w:rsid w:val="006F465D"/>
    <w:rsid w:val="00771232"/>
    <w:rsid w:val="00800AE8"/>
    <w:rsid w:val="008541FC"/>
    <w:rsid w:val="008554CF"/>
    <w:rsid w:val="008C47F1"/>
    <w:rsid w:val="009958AF"/>
    <w:rsid w:val="009D29F9"/>
    <w:rsid w:val="00B529B8"/>
    <w:rsid w:val="00B73BF2"/>
    <w:rsid w:val="00BA63F1"/>
    <w:rsid w:val="00BD110F"/>
    <w:rsid w:val="00C522CE"/>
    <w:rsid w:val="00C7005F"/>
    <w:rsid w:val="00C73D0C"/>
    <w:rsid w:val="00CE6738"/>
    <w:rsid w:val="00F352F9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c63c100">
    <w:name w:val="c12 c63 c100"/>
    <w:basedOn w:val="a"/>
    <w:uiPriority w:val="99"/>
    <w:rsid w:val="003B71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3">
    <w:name w:val="Без интервала Знак"/>
    <w:link w:val="a4"/>
    <w:uiPriority w:val="99"/>
    <w:locked/>
    <w:rsid w:val="0063320E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63320E"/>
    <w:rPr>
      <w:rFonts w:cs="Calibri"/>
      <w:lang w:eastAsia="en-US"/>
    </w:rPr>
  </w:style>
  <w:style w:type="paragraph" w:customStyle="1" w:styleId="Body1">
    <w:name w:val="Body 1"/>
    <w:link w:val="Body10"/>
    <w:rsid w:val="008541FC"/>
    <w:rPr>
      <w:rFonts w:ascii="Helvetica" w:eastAsia="ヒラギノ角ゴ Pro W3" w:hAnsi="Helvetica"/>
      <w:color w:val="000000"/>
      <w:sz w:val="24"/>
      <w:szCs w:val="20"/>
      <w:lang w:val="en-US"/>
    </w:rPr>
  </w:style>
  <w:style w:type="paragraph" w:customStyle="1" w:styleId="1">
    <w:name w:val="Абзац списка1"/>
    <w:basedOn w:val="a"/>
    <w:rsid w:val="008541F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Body10">
    <w:name w:val="Body 1 Знак"/>
    <w:link w:val="Body1"/>
    <w:locked/>
    <w:rsid w:val="008541FC"/>
    <w:rPr>
      <w:rFonts w:ascii="Helvetica" w:eastAsia="ヒラギノ角ゴ Pro W3" w:hAnsi="Helvetica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2021-06-09T11:38:00Z</dcterms:created>
  <dcterms:modified xsi:type="dcterms:W3CDTF">2021-10-12T07:19:00Z</dcterms:modified>
</cp:coreProperties>
</file>